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23" w:rsidRPr="00F450CC" w:rsidRDefault="00974D23" w:rsidP="00974D23">
      <w:pPr>
        <w:ind w:right="-2"/>
        <w:jc w:val="right"/>
      </w:pPr>
      <w:r>
        <w:t xml:space="preserve">Приложение 1. </w:t>
      </w:r>
    </w:p>
    <w:p w:rsidR="00974D23" w:rsidRPr="00F450CC" w:rsidRDefault="00974D23" w:rsidP="00974D23">
      <w:pPr>
        <w:ind w:left="567" w:right="394"/>
        <w:jc w:val="center"/>
      </w:pPr>
      <w:r w:rsidRPr="00F450CC">
        <w:t>муниципальное общеобразовательное учреждение</w:t>
      </w:r>
    </w:p>
    <w:p w:rsidR="00974D23" w:rsidRPr="00F450CC" w:rsidRDefault="00974D23" w:rsidP="00974D23">
      <w:pPr>
        <w:ind w:left="567" w:right="394"/>
        <w:jc w:val="center"/>
      </w:pPr>
      <w:r w:rsidRPr="00F450CC">
        <w:t>средняя общеобразовательная школа №30</w:t>
      </w:r>
    </w:p>
    <w:p w:rsidR="00974D23" w:rsidRPr="00F450CC" w:rsidRDefault="00974D23" w:rsidP="00974D23">
      <w:pPr>
        <w:ind w:left="567" w:right="394"/>
        <w:jc w:val="center"/>
      </w:pPr>
      <w:r w:rsidRPr="00F450CC">
        <w:t xml:space="preserve"> городского округа г. Рыбинск Ярославской области</w:t>
      </w:r>
    </w:p>
    <w:p w:rsidR="00974D23" w:rsidRPr="00F450CC" w:rsidRDefault="00974D23" w:rsidP="00974D23">
      <w:pPr>
        <w:ind w:left="567" w:right="394"/>
        <w:jc w:val="center"/>
      </w:pP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974D23" w:rsidRPr="00031198" w:rsidTr="00386BE8">
        <w:tc>
          <w:tcPr>
            <w:tcW w:w="5529" w:type="dxa"/>
          </w:tcPr>
          <w:p w:rsidR="00974D23" w:rsidRPr="00031198" w:rsidRDefault="00974D23" w:rsidP="00386BE8">
            <w:pPr>
              <w:ind w:left="567" w:right="394"/>
            </w:pPr>
          </w:p>
          <w:p w:rsidR="00974D23" w:rsidRPr="00031198" w:rsidRDefault="00974D23" w:rsidP="00386BE8">
            <w:pPr>
              <w:ind w:left="567" w:right="394"/>
              <w:rPr>
                <w:b/>
                <w:bCs/>
              </w:rPr>
            </w:pPr>
            <w:r w:rsidRPr="00031198">
              <w:rPr>
                <w:b/>
                <w:bCs/>
              </w:rPr>
              <w:t>Согласовано</w:t>
            </w:r>
          </w:p>
          <w:p w:rsidR="00974D23" w:rsidRPr="00031198" w:rsidRDefault="00974D23" w:rsidP="00386BE8">
            <w:pPr>
              <w:ind w:left="567" w:right="394"/>
            </w:pPr>
            <w:r w:rsidRPr="00031198">
              <w:t xml:space="preserve">Протокол МО № ___ </w:t>
            </w:r>
          </w:p>
          <w:p w:rsidR="00974D23" w:rsidRPr="00031198" w:rsidRDefault="00974D23" w:rsidP="00386BE8">
            <w:pPr>
              <w:ind w:left="567" w:right="394"/>
            </w:pPr>
            <w:r w:rsidRPr="00031198">
              <w:t>от «___» ___________ 20    г.</w:t>
            </w:r>
          </w:p>
          <w:p w:rsidR="00974D23" w:rsidRPr="00031198" w:rsidRDefault="00974D23" w:rsidP="00386BE8">
            <w:pPr>
              <w:ind w:left="567" w:right="394"/>
            </w:pPr>
            <w:r w:rsidRPr="00031198">
              <w:t>Руководитель МО ____________/__________________</w:t>
            </w:r>
          </w:p>
          <w:p w:rsidR="00974D23" w:rsidRPr="00031198" w:rsidRDefault="00974D23" w:rsidP="00386BE8">
            <w:pPr>
              <w:ind w:left="567" w:right="394"/>
            </w:pPr>
          </w:p>
        </w:tc>
        <w:tc>
          <w:tcPr>
            <w:tcW w:w="5103" w:type="dxa"/>
          </w:tcPr>
          <w:p w:rsidR="00974D23" w:rsidRPr="00031198" w:rsidRDefault="00974D23" w:rsidP="00386BE8">
            <w:pPr>
              <w:ind w:left="567" w:right="394"/>
            </w:pPr>
          </w:p>
          <w:p w:rsidR="00974D23" w:rsidRPr="00031198" w:rsidRDefault="00974D23" w:rsidP="00386BE8">
            <w:pPr>
              <w:ind w:left="567" w:right="394"/>
              <w:rPr>
                <w:b/>
                <w:bCs/>
              </w:rPr>
            </w:pPr>
            <w:r w:rsidRPr="00031198">
              <w:rPr>
                <w:b/>
                <w:bCs/>
              </w:rPr>
              <w:t>Утверждаю</w:t>
            </w:r>
          </w:p>
          <w:p w:rsidR="00974D23" w:rsidRPr="00031198" w:rsidRDefault="00974D23" w:rsidP="00386BE8">
            <w:pPr>
              <w:ind w:left="567" w:right="394"/>
            </w:pPr>
            <w:r w:rsidRPr="00031198">
              <w:t xml:space="preserve">Директор школы __________ А. А. Новикова </w:t>
            </w:r>
          </w:p>
          <w:p w:rsidR="00974D23" w:rsidRPr="00031198" w:rsidRDefault="00974D23" w:rsidP="00386BE8">
            <w:pPr>
              <w:ind w:left="567" w:right="394"/>
            </w:pPr>
            <w:r w:rsidRPr="00031198">
              <w:t xml:space="preserve">Приказ по школе № </w:t>
            </w:r>
            <w:r w:rsidRPr="00EE3C4E">
              <w:t>№ 01-10/659</w:t>
            </w:r>
          </w:p>
          <w:p w:rsidR="00974D23" w:rsidRPr="00031198" w:rsidRDefault="00974D23" w:rsidP="00386BE8">
            <w:pPr>
              <w:ind w:left="567" w:right="394"/>
            </w:pPr>
            <w:r w:rsidRPr="00031198">
              <w:t>от «___» ___________ 20     г.</w:t>
            </w:r>
          </w:p>
          <w:p w:rsidR="00974D23" w:rsidRPr="00031198" w:rsidRDefault="00974D23" w:rsidP="00386BE8">
            <w:pPr>
              <w:ind w:left="567" w:right="394"/>
            </w:pPr>
          </w:p>
        </w:tc>
      </w:tr>
    </w:tbl>
    <w:p w:rsidR="00974D23" w:rsidRPr="00F450CC" w:rsidRDefault="00974D23" w:rsidP="00974D23">
      <w:pPr>
        <w:ind w:left="567" w:right="394"/>
      </w:pPr>
      <w:r w:rsidRPr="00F450CC">
        <w:t xml:space="preserve">                                              </w:t>
      </w:r>
    </w:p>
    <w:p w:rsidR="00974D23" w:rsidRPr="00F450CC" w:rsidRDefault="00974D23" w:rsidP="00974D23">
      <w:pPr>
        <w:ind w:left="567" w:right="394"/>
      </w:pPr>
    </w:p>
    <w:p w:rsidR="00974D23" w:rsidRPr="00F450CC" w:rsidRDefault="00974D23" w:rsidP="00974D23">
      <w:pPr>
        <w:ind w:left="567" w:right="394"/>
      </w:pPr>
    </w:p>
    <w:p w:rsidR="00A71C9A" w:rsidRDefault="00A71C9A" w:rsidP="00974D23">
      <w:pPr>
        <w:ind w:left="567" w:right="394"/>
        <w:jc w:val="center"/>
        <w:rPr>
          <w:b/>
          <w:bCs/>
        </w:rPr>
      </w:pPr>
    </w:p>
    <w:p w:rsidR="00A71C9A" w:rsidRDefault="00A71C9A" w:rsidP="00974D23">
      <w:pPr>
        <w:ind w:left="567" w:right="394"/>
        <w:jc w:val="center"/>
        <w:rPr>
          <w:b/>
          <w:bCs/>
        </w:rPr>
      </w:pPr>
    </w:p>
    <w:p w:rsidR="00A71C9A" w:rsidRDefault="00A71C9A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  <w:r w:rsidRPr="00F450CC">
        <w:rPr>
          <w:b/>
          <w:bCs/>
        </w:rPr>
        <w:t>Рабоча</w:t>
      </w:r>
      <w:r>
        <w:rPr>
          <w:b/>
          <w:bCs/>
        </w:rPr>
        <w:t>я программа по внеурочному</w:t>
      </w:r>
      <w:r w:rsidRPr="00F450CC">
        <w:rPr>
          <w:b/>
          <w:bCs/>
        </w:rPr>
        <w:t xml:space="preserve"> (курсу)</w:t>
      </w: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Default="00974D23" w:rsidP="00974D23">
      <w:pPr>
        <w:ind w:left="567" w:right="394"/>
        <w:jc w:val="center"/>
        <w:rPr>
          <w:b/>
          <w:bCs/>
        </w:rPr>
      </w:pPr>
      <w:r>
        <w:rPr>
          <w:b/>
          <w:bCs/>
        </w:rPr>
        <w:t xml:space="preserve">Занимательная математика </w:t>
      </w:r>
    </w:p>
    <w:p w:rsidR="00974D23" w:rsidRPr="00F450CC" w:rsidRDefault="00974D23" w:rsidP="00974D23">
      <w:pPr>
        <w:ind w:left="567" w:right="394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  <w:r>
        <w:rPr>
          <w:b/>
          <w:bCs/>
        </w:rPr>
        <w:t>1 «Г»</w:t>
      </w:r>
      <w:r w:rsidRPr="00F450CC">
        <w:rPr>
          <w:b/>
          <w:bCs/>
        </w:rPr>
        <w:t xml:space="preserve"> класс</w:t>
      </w: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E95725" w:rsidP="00974D23">
      <w:pPr>
        <w:ind w:left="567" w:right="394"/>
        <w:jc w:val="center"/>
        <w:rPr>
          <w:b/>
          <w:bCs/>
        </w:rPr>
      </w:pPr>
      <w:r>
        <w:rPr>
          <w:b/>
          <w:bCs/>
        </w:rPr>
        <w:t>на 2020-2021</w:t>
      </w:r>
      <w:r w:rsidR="00974D23" w:rsidRPr="00F450CC">
        <w:rPr>
          <w:b/>
          <w:bCs/>
        </w:rPr>
        <w:t xml:space="preserve"> учебный год</w:t>
      </w: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pStyle w:val="Default"/>
        <w:ind w:left="6096"/>
      </w:pPr>
    </w:p>
    <w:p w:rsidR="00974D23" w:rsidRPr="00F450CC" w:rsidRDefault="00974D23" w:rsidP="00974D23">
      <w:pPr>
        <w:pStyle w:val="Default"/>
        <w:ind w:left="6096"/>
      </w:pPr>
    </w:p>
    <w:p w:rsidR="00974D23" w:rsidRPr="00F450CC" w:rsidRDefault="00974D23" w:rsidP="00974D23">
      <w:pPr>
        <w:pStyle w:val="Default"/>
        <w:ind w:left="6096"/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6540DD" w:rsidRDefault="00A71C9A" w:rsidP="00974D23">
      <w:pPr>
        <w:autoSpaceDE w:val="0"/>
        <w:autoSpaceDN w:val="0"/>
        <w:adjustRightInd w:val="0"/>
        <w:spacing w:line="360" w:lineRule="auto"/>
        <w:ind w:left="6096"/>
        <w:rPr>
          <w:color w:val="000000"/>
        </w:rPr>
      </w:pPr>
      <w:r>
        <w:rPr>
          <w:color w:val="000000"/>
        </w:rPr>
        <w:t xml:space="preserve">Составитель: </w:t>
      </w:r>
      <w:bookmarkStart w:id="0" w:name="_GoBack"/>
      <w:bookmarkEnd w:id="0"/>
      <w:r w:rsidR="00E95725">
        <w:rPr>
          <w:color w:val="000000"/>
        </w:rPr>
        <w:t>Бадина П. В.,</w:t>
      </w:r>
      <w:r w:rsidR="00974D23" w:rsidRPr="006540DD">
        <w:rPr>
          <w:color w:val="000000"/>
        </w:rPr>
        <w:t xml:space="preserve"> </w:t>
      </w:r>
    </w:p>
    <w:p w:rsidR="00974D23" w:rsidRPr="006540DD" w:rsidRDefault="00974D23" w:rsidP="00974D23">
      <w:pPr>
        <w:autoSpaceDE w:val="0"/>
        <w:autoSpaceDN w:val="0"/>
        <w:adjustRightInd w:val="0"/>
        <w:spacing w:line="360" w:lineRule="auto"/>
        <w:ind w:left="6096"/>
        <w:rPr>
          <w:b/>
          <w:color w:val="000000"/>
        </w:rPr>
      </w:pPr>
      <w:r w:rsidRPr="006540DD">
        <w:rPr>
          <w:color w:val="000000"/>
        </w:rPr>
        <w:t>учитель начальных классов</w:t>
      </w: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Default="00974D23" w:rsidP="00974D23">
      <w:pPr>
        <w:ind w:left="567" w:right="394"/>
        <w:jc w:val="center"/>
        <w:rPr>
          <w:b/>
          <w:bCs/>
        </w:rPr>
      </w:pPr>
      <w:r w:rsidRPr="00F450CC">
        <w:rPr>
          <w:b/>
          <w:bCs/>
        </w:rPr>
        <w:t>Рыбинск</w:t>
      </w:r>
    </w:p>
    <w:p w:rsidR="00974D23" w:rsidRPr="00F450CC" w:rsidRDefault="00974D23" w:rsidP="00974D23">
      <w:pPr>
        <w:ind w:left="567" w:right="394"/>
        <w:jc w:val="center"/>
        <w:rPr>
          <w:b/>
          <w:bCs/>
        </w:rPr>
      </w:pPr>
    </w:p>
    <w:p w:rsidR="00974D23" w:rsidRPr="00A71C9A" w:rsidRDefault="00E95725" w:rsidP="00A71C9A">
      <w:pPr>
        <w:ind w:left="567" w:right="394"/>
        <w:jc w:val="center"/>
        <w:rPr>
          <w:b/>
          <w:bCs/>
        </w:rPr>
      </w:pPr>
      <w:r>
        <w:rPr>
          <w:b/>
          <w:bCs/>
        </w:rPr>
        <w:t>2020</w:t>
      </w:r>
      <w:r w:rsidR="00A71C9A">
        <w:rPr>
          <w:b/>
          <w:bCs/>
        </w:rPr>
        <w:t xml:space="preserve"> год</w:t>
      </w:r>
    </w:p>
    <w:p w:rsidR="00974D23" w:rsidRDefault="00974D23" w:rsidP="00974D23">
      <w:pPr>
        <w:jc w:val="center"/>
        <w:rPr>
          <w:b/>
        </w:rPr>
      </w:pPr>
      <w:r w:rsidRPr="00974D23">
        <w:rPr>
          <w:b/>
        </w:rPr>
        <w:lastRenderedPageBreak/>
        <w:t>Пояснительная записка</w:t>
      </w:r>
    </w:p>
    <w:p w:rsidR="00974D23" w:rsidRDefault="00974D23" w:rsidP="00974D23"/>
    <w:p w:rsidR="00974D23" w:rsidRPr="00974D23" w:rsidRDefault="00974D23" w:rsidP="00EA765E">
      <w:pPr>
        <w:spacing w:line="360" w:lineRule="auto"/>
        <w:ind w:firstLine="426"/>
        <w:rPr>
          <w:bCs/>
        </w:rPr>
      </w:pPr>
      <w:r>
        <w:rPr>
          <w:bCs/>
        </w:rPr>
        <w:t>Кружок «Занимательная математика</w:t>
      </w:r>
      <w:r w:rsidRPr="00974D23">
        <w:rPr>
          <w:bCs/>
        </w:rPr>
        <w:t>» предназначен</w:t>
      </w:r>
      <w:r>
        <w:rPr>
          <w:bCs/>
        </w:rPr>
        <w:t xml:space="preserve"> </w:t>
      </w:r>
      <w:r w:rsidRPr="00974D23">
        <w:rPr>
          <w:bCs/>
        </w:rPr>
        <w:t>для развит</w:t>
      </w:r>
      <w:r>
        <w:rPr>
          <w:bCs/>
        </w:rPr>
        <w:t xml:space="preserve">ия математических способностей </w:t>
      </w:r>
      <w:r w:rsidRPr="00974D23">
        <w:rPr>
          <w:bCs/>
        </w:rPr>
        <w:t xml:space="preserve">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974D23" w:rsidRPr="00974D23" w:rsidRDefault="00974D23" w:rsidP="00DC2853">
      <w:pPr>
        <w:spacing w:line="360" w:lineRule="auto"/>
        <w:ind w:firstLine="567"/>
        <w:rPr>
          <w:bCs/>
        </w:rPr>
      </w:pPr>
      <w:r w:rsidRPr="00974D23">
        <w:rPr>
          <w:bCs/>
        </w:rPr>
        <w:t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</w:t>
      </w:r>
      <w:r>
        <w:rPr>
          <w:bCs/>
        </w:rPr>
        <w:t>ой работой - кружок «Занимательная математика</w:t>
      </w:r>
      <w:r w:rsidRPr="00974D23">
        <w:rPr>
          <w:bCs/>
        </w:rPr>
        <w:t xml:space="preserve">», 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974D23" w:rsidRPr="00974D23" w:rsidRDefault="00974D23" w:rsidP="00974D23">
      <w:pPr>
        <w:spacing w:before="100" w:beforeAutospacing="1" w:after="100" w:afterAutospacing="1" w:line="360" w:lineRule="auto"/>
        <w:jc w:val="both"/>
      </w:pPr>
      <w:r>
        <w:t>В 1 классе з</w:t>
      </w:r>
      <w:r w:rsidRPr="00974D23">
        <w:t>анятия проводятся 1 раз в н</w:t>
      </w:r>
      <w:r>
        <w:t xml:space="preserve">еделю по 35 минут. </w:t>
      </w:r>
    </w:p>
    <w:p w:rsidR="00974D23" w:rsidRPr="00974D23" w:rsidRDefault="00974D23" w:rsidP="00974D23">
      <w:pPr>
        <w:spacing w:before="100" w:beforeAutospacing="1" w:after="100" w:afterAutospacing="1" w:line="360" w:lineRule="auto"/>
        <w:jc w:val="both"/>
      </w:pPr>
      <w:r w:rsidRPr="00974D23"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974D23" w:rsidRDefault="00974D23" w:rsidP="00974D23">
      <w:pPr>
        <w:spacing w:before="100" w:beforeAutospacing="1" w:after="100" w:afterAutospacing="1" w:line="360" w:lineRule="auto"/>
        <w:jc w:val="both"/>
      </w:pPr>
      <w:r w:rsidRPr="00974D23">
        <w:t xml:space="preserve">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 </w:t>
      </w:r>
    </w:p>
    <w:p w:rsidR="00974D23" w:rsidRPr="00974D23" w:rsidRDefault="00974D23" w:rsidP="00974D23">
      <w:pPr>
        <w:spacing w:after="200"/>
        <w:contextualSpacing/>
        <w:rPr>
          <w:b/>
          <w:szCs w:val="22"/>
        </w:rPr>
      </w:pPr>
      <w:r w:rsidRPr="00974D23">
        <w:rPr>
          <w:b/>
          <w:szCs w:val="22"/>
        </w:rPr>
        <w:t xml:space="preserve">Актуальность </w:t>
      </w:r>
    </w:p>
    <w:p w:rsidR="00974D23" w:rsidRDefault="00974D23" w:rsidP="00974D23">
      <w:pPr>
        <w:spacing w:after="200"/>
        <w:jc w:val="both"/>
        <w:rPr>
          <w:szCs w:val="28"/>
        </w:rPr>
      </w:pPr>
      <w:r w:rsidRPr="00974D23">
        <w:t>Актуальность настоящей программы состоит в том, что она создает условия для социальной адаптации при обучении в начальной школе, творческой самореализации личности ребёнка.</w:t>
      </w:r>
    </w:p>
    <w:p w:rsidR="00974D23" w:rsidRDefault="00974D23" w:rsidP="00974D23">
      <w:pPr>
        <w:jc w:val="center"/>
        <w:rPr>
          <w:b/>
          <w:bCs/>
        </w:rPr>
      </w:pPr>
      <w:r>
        <w:rPr>
          <w:b/>
          <w:bCs/>
        </w:rPr>
        <w:t xml:space="preserve">Планируемые результаты </w:t>
      </w:r>
      <w:r w:rsidRPr="00974D23">
        <w:rPr>
          <w:b/>
          <w:bCs/>
        </w:rPr>
        <w:t>освоения программы внеурочной деятельности</w:t>
      </w:r>
    </w:p>
    <w:p w:rsidR="00974D23" w:rsidRPr="001C3631" w:rsidRDefault="00974D23" w:rsidP="00974D23">
      <w:pPr>
        <w:jc w:val="center"/>
        <w:rPr>
          <w:b/>
          <w:bCs/>
        </w:rPr>
      </w:pPr>
      <w:r>
        <w:rPr>
          <w:b/>
          <w:bCs/>
        </w:rPr>
        <w:t>«Занимательная математика»</w:t>
      </w:r>
    </w:p>
    <w:p w:rsidR="00974D23" w:rsidRPr="001C3631" w:rsidRDefault="00974D23" w:rsidP="00974D23">
      <w:pPr>
        <w:jc w:val="both"/>
        <w:rPr>
          <w:b/>
          <w:bCs/>
        </w:rPr>
      </w:pPr>
      <w:r w:rsidRPr="001C3631">
        <w:rPr>
          <w:b/>
          <w:bCs/>
        </w:rPr>
        <w:t xml:space="preserve">       Личностные УУД: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/>
          <w:bCs/>
        </w:rPr>
        <w:t>•</w:t>
      </w:r>
      <w:r w:rsidRPr="001C3631">
        <w:rPr>
          <w:b/>
          <w:bCs/>
        </w:rPr>
        <w:tab/>
      </w:r>
      <w:r w:rsidRPr="001C3631">
        <w:rPr>
          <w:bCs/>
        </w:rPr>
        <w:t>Формирование основных моральных норм: взаимопомощи, правдивости, ответственности.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Формирование нравственно-эмоциональной отзывчивости на основе способности к восприятию чувств других людей.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Формирование моральной самооценки.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Развитие познавательных интересов.</w:t>
      </w:r>
    </w:p>
    <w:p w:rsidR="00974D23" w:rsidRDefault="00974D23" w:rsidP="00974D23">
      <w:pPr>
        <w:jc w:val="both"/>
        <w:rPr>
          <w:b/>
          <w:bCs/>
        </w:rPr>
      </w:pPr>
      <w:r>
        <w:rPr>
          <w:b/>
          <w:bCs/>
        </w:rPr>
        <w:t>Метапредметные</w:t>
      </w:r>
    </w:p>
    <w:p w:rsidR="00974D23" w:rsidRPr="001C3631" w:rsidRDefault="00974D23" w:rsidP="00974D23">
      <w:pPr>
        <w:jc w:val="both"/>
        <w:rPr>
          <w:b/>
          <w:bCs/>
        </w:rPr>
      </w:pPr>
    </w:p>
    <w:p w:rsidR="00974D23" w:rsidRPr="001C3631" w:rsidRDefault="00974D23" w:rsidP="00974D23">
      <w:pPr>
        <w:jc w:val="both"/>
        <w:rPr>
          <w:b/>
          <w:bCs/>
        </w:rPr>
      </w:pPr>
      <w:r w:rsidRPr="001C3631">
        <w:rPr>
          <w:b/>
          <w:bCs/>
        </w:rPr>
        <w:t>Регулятивные УУД:</w:t>
      </w:r>
    </w:p>
    <w:p w:rsidR="00974D23" w:rsidRPr="001C3631" w:rsidRDefault="00974D23" w:rsidP="00974D23">
      <w:pPr>
        <w:jc w:val="both"/>
        <w:rPr>
          <w:bCs/>
          <w:i/>
        </w:rPr>
      </w:pPr>
      <w:r w:rsidRPr="001C3631">
        <w:rPr>
          <w:bCs/>
          <w:i/>
        </w:rPr>
        <w:t>Формировать: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 умение учиться и способность к организации своей деятельности;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умение преодолевать импульсивность, непроизвольность поведения;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умение взаимодействовать со сверстниками в учебной деятельности;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готовность к преодолению трудностей;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умение адекватно оценивать свою деятельность;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учебное сотрудничество учителя с учеником на основе признания индивидуальности </w:t>
      </w:r>
      <w:r>
        <w:rPr>
          <w:bCs/>
        </w:rPr>
        <w:t xml:space="preserve">   </w:t>
      </w:r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>каждого ребенка.</w:t>
      </w:r>
    </w:p>
    <w:p w:rsidR="00974D23" w:rsidRPr="001C3631" w:rsidRDefault="00974D23" w:rsidP="00974D23">
      <w:pPr>
        <w:jc w:val="both"/>
        <w:rPr>
          <w:b/>
          <w:bCs/>
        </w:rPr>
      </w:pPr>
    </w:p>
    <w:p w:rsidR="00974D23" w:rsidRPr="001C3631" w:rsidRDefault="00974D23" w:rsidP="00974D23">
      <w:pPr>
        <w:jc w:val="both"/>
        <w:rPr>
          <w:b/>
          <w:bCs/>
        </w:rPr>
      </w:pPr>
      <w:r w:rsidRPr="001C3631">
        <w:rPr>
          <w:b/>
          <w:bCs/>
        </w:rPr>
        <w:t>Познавательные УУД: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Ориентироваться в своей системе знаний: отличать новое от уже известного с помощью </w:t>
      </w:r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  </w:t>
      </w:r>
      <w:r w:rsidRPr="001C3631">
        <w:rPr>
          <w:bCs/>
        </w:rPr>
        <w:t xml:space="preserve">учителя. 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Добывать новые знания: находить ответы на вопросы, используя учебник, свой </w:t>
      </w:r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 xml:space="preserve">жизненный опыт и информацию, полученную от учителя. 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Перерабатывать полученную информацию: делать выводы в результате  совместной  </w:t>
      </w:r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>работы всего класса.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Преобразовывать информацию из одной формы в другую, находить и формулировать </w:t>
      </w:r>
    </w:p>
    <w:p w:rsidR="00974D23" w:rsidRDefault="00974D23" w:rsidP="00974D23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 w:rsidRPr="001C3631">
        <w:rPr>
          <w:bCs/>
        </w:rPr>
        <w:t xml:space="preserve">решение задачи с помощью простейших  моделей (предметных, рисунков, схематических </w:t>
      </w:r>
      <w:proofErr w:type="gramEnd"/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  </w:t>
      </w:r>
      <w:r w:rsidRPr="001C3631">
        <w:rPr>
          <w:bCs/>
        </w:rPr>
        <w:t>рисунков, схем).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Ориентироваться в возможностях информационного поиска.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Оформлять свою мысль в устной и письменной речи (на уровне одного предложения или </w:t>
      </w:r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>небольшого текста).</w:t>
      </w:r>
    </w:p>
    <w:p w:rsidR="00974D23" w:rsidRDefault="00974D23" w:rsidP="00974D23">
      <w:pPr>
        <w:jc w:val="both"/>
        <w:rPr>
          <w:b/>
          <w:bCs/>
        </w:rPr>
      </w:pPr>
    </w:p>
    <w:p w:rsidR="00974D23" w:rsidRPr="001C3631" w:rsidRDefault="00974D23" w:rsidP="00974D23">
      <w:pPr>
        <w:jc w:val="both"/>
        <w:rPr>
          <w:b/>
          <w:bCs/>
        </w:rPr>
      </w:pPr>
      <w:r w:rsidRPr="001C3631">
        <w:rPr>
          <w:b/>
          <w:bCs/>
        </w:rPr>
        <w:t>Коммуникативные УУД: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Донести свою позицию до других. 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Слушать и понимать речь других.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Совместно договариваться о правилах общения и поведения в школе и следовать им.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Учить преодолевать эгоцентризм в пространственных и межличностных отношениях.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Учить понимать возможности различных позиций и точек зрения на какой-либо предмет </w:t>
      </w:r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  </w:t>
      </w:r>
      <w:r w:rsidRPr="001C3631">
        <w:rPr>
          <w:bCs/>
        </w:rPr>
        <w:t>или вопрос.</w:t>
      </w:r>
    </w:p>
    <w:p w:rsidR="00974D23" w:rsidRPr="001C3631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Включаться в групповую работу, согласовывать усилия по достижению общей цели.</w:t>
      </w:r>
    </w:p>
    <w:p w:rsidR="00974D23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Сравнивать свои достижения вчера и сегодня, вырабатывать дифференцированную </w:t>
      </w:r>
    </w:p>
    <w:p w:rsidR="00974D23" w:rsidRPr="001C3631" w:rsidRDefault="00974D23" w:rsidP="00974D23">
      <w:pPr>
        <w:jc w:val="both"/>
        <w:rPr>
          <w:bCs/>
        </w:rPr>
      </w:pPr>
      <w:r>
        <w:rPr>
          <w:bCs/>
        </w:rPr>
        <w:t xml:space="preserve">            </w:t>
      </w:r>
      <w:r w:rsidRPr="001C3631">
        <w:rPr>
          <w:bCs/>
        </w:rPr>
        <w:t>самооценку.</w:t>
      </w:r>
    </w:p>
    <w:p w:rsidR="00974D23" w:rsidRPr="007003DB" w:rsidRDefault="00974D23" w:rsidP="00974D23">
      <w:pPr>
        <w:jc w:val="both"/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Осуществлять взаимоконтроль и взаимопомощь по ходу выполнения задания.</w:t>
      </w:r>
      <w:r w:rsidRPr="007003DB">
        <w:rPr>
          <w:bCs/>
        </w:rPr>
        <w:t xml:space="preserve">               </w:t>
      </w:r>
    </w:p>
    <w:p w:rsidR="00974D23" w:rsidRDefault="00974D23" w:rsidP="00974D23">
      <w:pPr>
        <w:jc w:val="both"/>
        <w:rPr>
          <w:b/>
          <w:bCs/>
        </w:rPr>
      </w:pPr>
    </w:p>
    <w:p w:rsidR="00974D23" w:rsidRPr="00BF794D" w:rsidRDefault="00974D23" w:rsidP="00974D23">
      <w:pPr>
        <w:shd w:val="clear" w:color="auto" w:fill="FFFFFF"/>
        <w:spacing w:after="120"/>
        <w:jc w:val="center"/>
        <w:rPr>
          <w:b/>
          <w:color w:val="000000"/>
        </w:rPr>
      </w:pPr>
      <w:r w:rsidRPr="00BF794D">
        <w:rPr>
          <w:b/>
          <w:color w:val="000000"/>
        </w:rPr>
        <w:t>Содержание программы для 1 класса (33 ч)</w:t>
      </w:r>
    </w:p>
    <w:p w:rsidR="00974D23" w:rsidRPr="009D6687" w:rsidRDefault="00974D23" w:rsidP="00974D23">
      <w:pPr>
        <w:jc w:val="center"/>
        <w:rPr>
          <w:rFonts w:eastAsia="Calibri"/>
          <w:b/>
          <w:color w:val="FF0000"/>
          <w:lang w:eastAsia="en-US"/>
        </w:rPr>
      </w:pPr>
      <w:r w:rsidRPr="009D6687">
        <w:rPr>
          <w:rFonts w:eastAsia="Calibri"/>
          <w:b/>
          <w:bCs/>
          <w:lang w:eastAsia="en-US"/>
        </w:rPr>
        <w:t>«</w:t>
      </w:r>
      <w:r w:rsidRPr="009D6687">
        <w:rPr>
          <w:rFonts w:eastAsia="Calibri"/>
          <w:b/>
          <w:bCs/>
        </w:rPr>
        <w:t>Числа. Арифметические действия. Величины»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Названия и последовательность чисел от 1 до 20. Подсчёт числа точек на верхних гранях выпавших кубиков.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Числа от 1 до 100.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lastRenderedPageBreak/>
        <w:t>Решение и составление ребусов, содержащих числа.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Сложение и вычитание чисел в пределах 100.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Таблица умножения однозначных чисел и соответствующие случаи деления.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>Числовые головоломки: соединение чисел знаками действия так, чтобы в ответе получилось заданное число и др. Поиск нескольких решений.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>Восстановление примеров: поиск цифры, которая скрыта.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Последовательное выполнение арифметических действий: отгадывание задуманных чисел.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Заполнение числовых кроссвордов (судоку, какуро и др.)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Числа от 1 до 1000. Сложение и вычитание чисел в пределах 1000.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Числа-великаны (миллион и др.)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Числовой палиндром: число, которое читается одинаково слева направо и справа налево.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Поиск и чтение слов, связанных с математикой (в таблице, ходом шахматного коня и др.). 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>Занимательные задания с римскими цифрами.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</w:rPr>
        <w:t>Время. Единицы времени. Масса. Единицы массы. Литр.</w:t>
      </w:r>
    </w:p>
    <w:p w:rsidR="00974D23" w:rsidRPr="009D6687" w:rsidRDefault="00974D23" w:rsidP="00EA765E">
      <w:pPr>
        <w:jc w:val="both"/>
        <w:rPr>
          <w:rFonts w:eastAsia="Calibri"/>
        </w:rPr>
      </w:pPr>
      <w:r w:rsidRPr="009D6687">
        <w:rPr>
          <w:rFonts w:eastAsia="Calibri"/>
          <w:lang w:eastAsia="en-US"/>
        </w:rPr>
        <w:t xml:space="preserve">Магические квадраты Крипторифмы. Закономерности. Целые числа. Делимость чисел. Простые числа. Системы исчисления.  </w:t>
      </w:r>
      <w:r w:rsidRPr="009D6687">
        <w:rPr>
          <w:rFonts w:eastAsia="Calibri"/>
          <w:b/>
          <w:bCs/>
          <w:lang w:eastAsia="en-US"/>
        </w:rPr>
        <w:t xml:space="preserve"> </w:t>
      </w:r>
    </w:p>
    <w:p w:rsidR="00974D23" w:rsidRPr="009D6687" w:rsidRDefault="00974D23" w:rsidP="00974D23">
      <w:pPr>
        <w:jc w:val="both"/>
        <w:rPr>
          <w:rFonts w:eastAsia="Calibri"/>
          <w:b/>
          <w:color w:val="FF0000"/>
          <w:lang w:eastAsia="en-US"/>
        </w:rPr>
      </w:pPr>
      <w:r w:rsidRPr="009D6687">
        <w:rPr>
          <w:rFonts w:eastAsia="Calibri"/>
          <w:b/>
          <w:bCs/>
          <w:lang w:eastAsia="en-US"/>
        </w:rPr>
        <w:t xml:space="preserve"> «</w:t>
      </w:r>
      <w:r w:rsidRPr="009D6687">
        <w:rPr>
          <w:rFonts w:eastAsia="Calibri"/>
          <w:b/>
          <w:bCs/>
        </w:rPr>
        <w:t>Мир занимательных задач</w:t>
      </w:r>
      <w:r w:rsidRPr="009D6687">
        <w:rPr>
          <w:rFonts w:eastAsia="Calibri"/>
          <w:b/>
          <w:bCs/>
          <w:lang w:eastAsia="en-US"/>
        </w:rPr>
        <w:t>»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Последовательность «шагов» (алгоритм) решения задачи. 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Задачи, имеющие несколько решений. Обратные задачи и задания.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Старинные задачи. Логические задачи. Задачи на переливание. Составление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аналогичных задач и заданий. Нестандартные задачи. Использование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знаково-символических средств для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974D23" w:rsidRPr="009D6687" w:rsidRDefault="00974D23" w:rsidP="00974D23">
      <w:pPr>
        <w:jc w:val="both"/>
        <w:rPr>
          <w:rFonts w:eastAsia="Calibri"/>
        </w:rPr>
      </w:pPr>
      <w:bookmarkStart w:id="1" w:name="5"/>
      <w:bookmarkEnd w:id="1"/>
      <w:r w:rsidRPr="009D6687">
        <w:rPr>
          <w:rFonts w:eastAsia="Calibri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Решение олимпиадных задач международного конкурса «Кенгуру». Воспроизведение способа решения задачи. Выбор наиболее эффективных способов решения. </w:t>
      </w:r>
      <w:r w:rsidRPr="009D6687">
        <w:rPr>
          <w:rFonts w:eastAsia="Calibri"/>
          <w:lang w:eastAsia="en-US"/>
        </w:rPr>
        <w:t>Части и проценты</w:t>
      </w:r>
      <w:r w:rsidRPr="009D6687">
        <w:rPr>
          <w:rFonts w:eastAsia="Calibri"/>
          <w:b/>
          <w:bCs/>
          <w:lang w:eastAsia="en-US"/>
        </w:rPr>
        <w:t>.</w:t>
      </w:r>
      <w:r w:rsidRPr="009D6687">
        <w:rPr>
          <w:rFonts w:eastAsia="Calibri"/>
          <w:lang w:eastAsia="en-US"/>
        </w:rPr>
        <w:t xml:space="preserve"> Время</w:t>
      </w:r>
      <w:r w:rsidRPr="009D6687">
        <w:rPr>
          <w:rFonts w:eastAsia="Calibri"/>
          <w:b/>
          <w:bCs/>
          <w:lang w:eastAsia="en-US"/>
        </w:rPr>
        <w:t xml:space="preserve">. </w:t>
      </w:r>
      <w:r w:rsidRPr="009D6687">
        <w:rPr>
          <w:rFonts w:eastAsia="Calibri"/>
          <w:lang w:eastAsia="en-US"/>
        </w:rPr>
        <w:t>Числовая комбинаторика. Последовательности.</w:t>
      </w:r>
    </w:p>
    <w:p w:rsidR="00974D23" w:rsidRPr="009D6687" w:rsidRDefault="00974D23" w:rsidP="00974D23">
      <w:pPr>
        <w:jc w:val="both"/>
        <w:rPr>
          <w:rFonts w:eastAsia="Calibri"/>
          <w:b/>
          <w:color w:val="FF0000"/>
          <w:lang w:eastAsia="en-US"/>
        </w:rPr>
      </w:pPr>
      <w:r w:rsidRPr="009D6687">
        <w:rPr>
          <w:rFonts w:eastAsia="Calibri"/>
          <w:b/>
          <w:bCs/>
          <w:lang w:eastAsia="en-US"/>
        </w:rPr>
        <w:t xml:space="preserve"> «</w:t>
      </w:r>
      <w:r w:rsidRPr="009D6687">
        <w:rPr>
          <w:rFonts w:eastAsia="Calibri"/>
          <w:b/>
          <w:bCs/>
        </w:rPr>
        <w:t>Геометрическая мозаика</w:t>
      </w:r>
      <w:r w:rsidRPr="009D6687">
        <w:rPr>
          <w:rFonts w:eastAsia="Calibri"/>
          <w:b/>
          <w:bCs/>
          <w:color w:val="191919"/>
        </w:rPr>
        <w:t>»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Геометрические узоры. Закономерности в узорах. Симметрия. Фигуры,  имеющие одну и несколько осей симметрии. 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 Поиск нескольких возможных вариантов решения. Составление и зарисовка фигур по собственному замыслу.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Разрезание и составление фигур. Деление заданной фигуры на равные по площади части.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Поиск заданных фигур в фигурах сложной конфигурации.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>Решение задач, формирующих геометрическую наблюдательность.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lastRenderedPageBreak/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974D23" w:rsidRPr="009D6687" w:rsidRDefault="00974D23" w:rsidP="00974D23">
      <w:pPr>
        <w:jc w:val="both"/>
        <w:rPr>
          <w:rFonts w:eastAsia="Calibri"/>
        </w:rPr>
      </w:pPr>
      <w:bookmarkStart w:id="2" w:name="6"/>
      <w:bookmarkEnd w:id="2"/>
      <w:r w:rsidRPr="009D6687">
        <w:rPr>
          <w:rFonts w:eastAsia="Calibri"/>
        </w:rPr>
        <w:t xml:space="preserve">Объёмные фигуры: цилиндр, конус, пирамида, шар, куб. </w:t>
      </w:r>
    </w:p>
    <w:p w:rsidR="00974D23" w:rsidRPr="009D6687" w:rsidRDefault="00974D23" w:rsidP="00974D23">
      <w:pPr>
        <w:jc w:val="both"/>
        <w:rPr>
          <w:rFonts w:eastAsia="Calibri"/>
        </w:rPr>
      </w:pPr>
      <w:r w:rsidRPr="009D6687">
        <w:rPr>
          <w:rFonts w:eastAsia="Calibri"/>
        </w:rPr>
        <w:t xml:space="preserve">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 </w:t>
      </w:r>
    </w:p>
    <w:p w:rsidR="00974D23" w:rsidRPr="009D6687" w:rsidRDefault="00974D23" w:rsidP="00974D23">
      <w:pPr>
        <w:rPr>
          <w:rFonts w:eastAsia="Calibri"/>
          <w:b/>
          <w:bCs/>
          <w:lang w:eastAsia="en-US"/>
        </w:rPr>
      </w:pPr>
      <w:r w:rsidRPr="009D6687">
        <w:rPr>
          <w:rFonts w:eastAsia="Calibri"/>
          <w:b/>
          <w:lang w:eastAsia="en-US"/>
        </w:rPr>
        <w:t>Олимпиады</w:t>
      </w:r>
      <w:r w:rsidRPr="009D6687">
        <w:rPr>
          <w:rFonts w:eastAsia="Calibri"/>
          <w:lang w:eastAsia="en-US"/>
        </w:rPr>
        <w:t xml:space="preserve"> – проводятся на школьном уровне, победители и призеры становятся участниками районной олимпиады по математике.</w:t>
      </w:r>
      <w:r w:rsidRPr="009D6687">
        <w:rPr>
          <w:rFonts w:eastAsia="Calibri"/>
          <w:b/>
          <w:lang w:eastAsia="en-US"/>
        </w:rPr>
        <w:t xml:space="preserve">  </w:t>
      </w:r>
    </w:p>
    <w:p w:rsidR="00974D23" w:rsidRPr="00974D23" w:rsidRDefault="00974D23" w:rsidP="00974D23">
      <w:pPr>
        <w:spacing w:after="200"/>
        <w:jc w:val="both"/>
      </w:pPr>
    </w:p>
    <w:p w:rsidR="00501F83" w:rsidRDefault="00501F83" w:rsidP="00501F83">
      <w:pPr>
        <w:spacing w:before="100" w:beforeAutospacing="1" w:after="100" w:afterAutospacing="1" w:line="360" w:lineRule="auto"/>
        <w:jc w:val="center"/>
        <w:rPr>
          <w:b/>
        </w:rPr>
      </w:pPr>
      <w:r w:rsidRPr="00501F83">
        <w:rPr>
          <w:b/>
        </w:rPr>
        <w:t>Тематическое планирование</w:t>
      </w:r>
    </w:p>
    <w:tbl>
      <w:tblPr>
        <w:tblStyle w:val="a3"/>
        <w:tblW w:w="4548" w:type="pct"/>
        <w:tblLayout w:type="fixed"/>
        <w:tblLook w:val="00A0"/>
      </w:tblPr>
      <w:tblGrid>
        <w:gridCol w:w="956"/>
        <w:gridCol w:w="5864"/>
        <w:gridCol w:w="1886"/>
      </w:tblGrid>
      <w:tr w:rsidR="00501F83" w:rsidTr="00FB4362">
        <w:trPr>
          <w:trHeight w:val="663"/>
        </w:trPr>
        <w:tc>
          <w:tcPr>
            <w:tcW w:w="549" w:type="pct"/>
          </w:tcPr>
          <w:p w:rsidR="00501F83" w:rsidRPr="009A2EB3" w:rsidRDefault="00501F83" w:rsidP="00501F83">
            <w:pPr>
              <w:jc w:val="center"/>
              <w:rPr>
                <w:rFonts w:eastAsia="Calibri"/>
                <w:b/>
                <w:lang w:eastAsia="en-US"/>
              </w:rPr>
            </w:pPr>
            <w:r w:rsidRPr="009A2EB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368" w:type="pct"/>
          </w:tcPr>
          <w:p w:rsidR="00501F83" w:rsidRPr="009A2EB3" w:rsidRDefault="00501F83" w:rsidP="00501F83">
            <w:pPr>
              <w:jc w:val="center"/>
              <w:rPr>
                <w:rFonts w:eastAsia="Calibri"/>
                <w:b/>
                <w:lang w:eastAsia="en-US"/>
              </w:rPr>
            </w:pPr>
            <w:r w:rsidRPr="009A2EB3">
              <w:rPr>
                <w:rFonts w:eastAsia="Calibri"/>
                <w:b/>
                <w:lang w:eastAsia="en-US"/>
              </w:rPr>
              <w:t>Темы</w:t>
            </w:r>
          </w:p>
        </w:tc>
        <w:tc>
          <w:tcPr>
            <w:tcW w:w="1083" w:type="pct"/>
          </w:tcPr>
          <w:p w:rsidR="00501F83" w:rsidRDefault="00501F83" w:rsidP="00501F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часов</w:t>
            </w:r>
          </w:p>
        </w:tc>
      </w:tr>
      <w:tr w:rsidR="00501F83" w:rsidRPr="009D6687" w:rsidTr="00FB4362">
        <w:trPr>
          <w:trHeight w:val="450"/>
        </w:trPr>
        <w:tc>
          <w:tcPr>
            <w:tcW w:w="549" w:type="pct"/>
          </w:tcPr>
          <w:p w:rsidR="00501F83" w:rsidRPr="009D6687" w:rsidRDefault="00501F83" w:rsidP="00386BE8">
            <w:pPr>
              <w:rPr>
                <w:rFonts w:eastAsia="Calibri"/>
                <w:lang w:eastAsia="en-US"/>
              </w:rPr>
            </w:pPr>
            <w:r w:rsidRPr="009D66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8" w:type="pct"/>
          </w:tcPr>
          <w:p w:rsidR="00501F83" w:rsidRPr="00501F83" w:rsidRDefault="00501F83" w:rsidP="00386BE8">
            <w:pPr>
              <w:rPr>
                <w:rFonts w:eastAsia="Calibri"/>
                <w:lang w:eastAsia="en-US"/>
              </w:rPr>
            </w:pPr>
            <w:r w:rsidRPr="00501F83">
              <w:rPr>
                <w:rFonts w:eastAsia="Calibri"/>
                <w:bCs/>
              </w:rPr>
              <w:t>Числа. Арифметические действия. Величины</w:t>
            </w:r>
          </w:p>
        </w:tc>
        <w:tc>
          <w:tcPr>
            <w:tcW w:w="1083" w:type="pct"/>
          </w:tcPr>
          <w:p w:rsidR="00501F83" w:rsidRPr="00501F83" w:rsidRDefault="00501F83" w:rsidP="00386BE8">
            <w:pPr>
              <w:jc w:val="center"/>
              <w:rPr>
                <w:rFonts w:eastAsia="Calibri"/>
                <w:lang w:eastAsia="en-US"/>
              </w:rPr>
            </w:pPr>
            <w:r w:rsidRPr="00501F83">
              <w:rPr>
                <w:rFonts w:eastAsia="Calibri"/>
                <w:lang w:eastAsia="en-US"/>
              </w:rPr>
              <w:t>14</w:t>
            </w:r>
          </w:p>
        </w:tc>
      </w:tr>
      <w:tr w:rsidR="00501F83" w:rsidRPr="009D6687" w:rsidTr="00FB4362">
        <w:trPr>
          <w:trHeight w:val="733"/>
        </w:trPr>
        <w:tc>
          <w:tcPr>
            <w:tcW w:w="549" w:type="pct"/>
          </w:tcPr>
          <w:p w:rsidR="00501F83" w:rsidRPr="009D6687" w:rsidRDefault="00501F83" w:rsidP="00386BE8">
            <w:pPr>
              <w:rPr>
                <w:rFonts w:eastAsia="Calibri"/>
                <w:lang w:eastAsia="en-US"/>
              </w:rPr>
            </w:pPr>
            <w:r w:rsidRPr="009D66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68" w:type="pct"/>
          </w:tcPr>
          <w:p w:rsidR="00501F83" w:rsidRPr="00501F83" w:rsidRDefault="00501F83" w:rsidP="00386BE8">
            <w:pPr>
              <w:rPr>
                <w:rFonts w:eastAsia="Calibri"/>
                <w:lang w:eastAsia="en-US"/>
              </w:rPr>
            </w:pPr>
            <w:r w:rsidRPr="00501F83">
              <w:rPr>
                <w:rFonts w:eastAsia="Calibri"/>
                <w:bCs/>
              </w:rPr>
              <w:t>Мир занимательных задач</w:t>
            </w:r>
          </w:p>
        </w:tc>
        <w:tc>
          <w:tcPr>
            <w:tcW w:w="1083" w:type="pct"/>
          </w:tcPr>
          <w:p w:rsidR="00501F83" w:rsidRPr="00501F83" w:rsidRDefault="00501F83" w:rsidP="00386BE8">
            <w:pPr>
              <w:jc w:val="center"/>
              <w:rPr>
                <w:rFonts w:eastAsia="Calibri"/>
                <w:lang w:eastAsia="en-US"/>
              </w:rPr>
            </w:pPr>
            <w:r w:rsidRPr="00501F83">
              <w:rPr>
                <w:rFonts w:eastAsia="Calibri"/>
                <w:lang w:eastAsia="en-US"/>
              </w:rPr>
              <w:t>6</w:t>
            </w:r>
          </w:p>
        </w:tc>
      </w:tr>
      <w:tr w:rsidR="00501F83" w:rsidRPr="009D6687" w:rsidTr="00FB4362">
        <w:trPr>
          <w:trHeight w:val="478"/>
        </w:trPr>
        <w:tc>
          <w:tcPr>
            <w:tcW w:w="549" w:type="pct"/>
          </w:tcPr>
          <w:p w:rsidR="00501F83" w:rsidRPr="009D6687" w:rsidRDefault="00501F83" w:rsidP="00386BE8">
            <w:pPr>
              <w:rPr>
                <w:rFonts w:eastAsia="Calibri"/>
                <w:lang w:eastAsia="en-US"/>
              </w:rPr>
            </w:pPr>
            <w:r w:rsidRPr="009D668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68" w:type="pct"/>
          </w:tcPr>
          <w:p w:rsidR="00501F83" w:rsidRPr="00501F83" w:rsidRDefault="00501F83" w:rsidP="00386BE8">
            <w:pPr>
              <w:rPr>
                <w:rFonts w:eastAsia="Calibri"/>
                <w:lang w:eastAsia="en-US"/>
              </w:rPr>
            </w:pPr>
            <w:r w:rsidRPr="00501F83">
              <w:rPr>
                <w:rFonts w:eastAsia="Calibri"/>
                <w:bCs/>
              </w:rPr>
              <w:t>Геометрическая мозаика</w:t>
            </w:r>
          </w:p>
        </w:tc>
        <w:tc>
          <w:tcPr>
            <w:tcW w:w="1083" w:type="pct"/>
          </w:tcPr>
          <w:p w:rsidR="00501F83" w:rsidRPr="00501F83" w:rsidRDefault="00501F83" w:rsidP="00386BE8">
            <w:pPr>
              <w:jc w:val="center"/>
              <w:rPr>
                <w:rFonts w:eastAsia="Calibri"/>
                <w:lang w:eastAsia="en-US"/>
              </w:rPr>
            </w:pPr>
            <w:r w:rsidRPr="00501F83">
              <w:rPr>
                <w:rFonts w:eastAsia="Calibri"/>
                <w:lang w:eastAsia="en-US"/>
              </w:rPr>
              <w:t>12</w:t>
            </w:r>
          </w:p>
        </w:tc>
      </w:tr>
      <w:tr w:rsidR="00501F83" w:rsidRPr="009D6687" w:rsidTr="00FB4362">
        <w:trPr>
          <w:trHeight w:val="478"/>
        </w:trPr>
        <w:tc>
          <w:tcPr>
            <w:tcW w:w="549" w:type="pct"/>
          </w:tcPr>
          <w:p w:rsidR="00501F83" w:rsidRPr="009D6687" w:rsidRDefault="00501F83" w:rsidP="00386BE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368" w:type="pct"/>
          </w:tcPr>
          <w:p w:rsidR="00501F83" w:rsidRPr="009D6687" w:rsidRDefault="00501F83" w:rsidP="00386BE8">
            <w:pPr>
              <w:jc w:val="right"/>
              <w:rPr>
                <w:rFonts w:eastAsia="Calibri"/>
                <w:b/>
                <w:lang w:eastAsia="en-US"/>
              </w:rPr>
            </w:pPr>
            <w:r w:rsidRPr="009D6687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83" w:type="pct"/>
          </w:tcPr>
          <w:p w:rsidR="00501F83" w:rsidRPr="009D6687" w:rsidRDefault="00501F83" w:rsidP="00386BE8">
            <w:pPr>
              <w:jc w:val="center"/>
              <w:rPr>
                <w:rFonts w:eastAsia="Calibri"/>
                <w:b/>
                <w:lang w:eastAsia="en-US"/>
              </w:rPr>
            </w:pPr>
            <w:r w:rsidRPr="009D6687">
              <w:rPr>
                <w:rFonts w:eastAsia="Calibri"/>
                <w:b/>
                <w:lang w:eastAsia="en-US"/>
              </w:rPr>
              <w:t>33</w:t>
            </w:r>
          </w:p>
        </w:tc>
      </w:tr>
    </w:tbl>
    <w:p w:rsidR="00501F83" w:rsidRDefault="00501F83" w:rsidP="00501F83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tbl>
      <w:tblPr>
        <w:tblStyle w:val="a3"/>
        <w:tblW w:w="0" w:type="auto"/>
        <w:tblInd w:w="-601" w:type="dxa"/>
        <w:tblLook w:val="04A0"/>
      </w:tblPr>
      <w:tblGrid>
        <w:gridCol w:w="691"/>
        <w:gridCol w:w="720"/>
        <w:gridCol w:w="2260"/>
        <w:gridCol w:w="6501"/>
      </w:tblGrid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Дата 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Тема 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                              Содержание  занятия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  <w:w w:val="105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Решение нестандартных задач. Игра «Муха» («муха» перемещается по командам «вверх, «вниз», «влево», «вправо» на игровом поле 3х3 клетки).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  <w:w w:val="105"/>
              </w:rPr>
              <w:t>Танграм: древняя китайская головоломка.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  <w:r w:rsidRPr="004404BF">
              <w:rPr>
                <w:bCs/>
                <w:color w:val="000000" w:themeColor="text1"/>
              </w:rPr>
              <w:t xml:space="preserve"> 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  <w:spacing w:val="-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Путешествие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точки.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4404BF">
              <w:rPr>
                <w:color w:val="000000" w:themeColor="text1"/>
              </w:rPr>
              <w:t xml:space="preserve">( </w:t>
            </w:r>
            <w:proofErr w:type="gramEnd"/>
            <w:r w:rsidRPr="004404BF">
              <w:rPr>
                <w:color w:val="000000" w:themeColor="text1"/>
              </w:rPr>
              <w:t xml:space="preserve">по алгоритму). </w:t>
            </w:r>
            <w:r w:rsidRPr="004404BF">
              <w:rPr>
                <w:i/>
                <w:color w:val="000000" w:themeColor="text1"/>
              </w:rPr>
              <w:t>Проверка работы.</w:t>
            </w:r>
            <w:r w:rsidRPr="004404BF">
              <w:rPr>
                <w:color w:val="000000" w:themeColor="text1"/>
              </w:rPr>
              <w:t xml:space="preserve"> Построение собственного рисунка и описание его «шагов».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</w:rPr>
              <w:t>"Спичечный" конструктор.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color w:val="000000" w:themeColor="text1"/>
              </w:rPr>
              <w:t>Построение конструкции по заданному образцу. Взаимный контроль.</w:t>
            </w:r>
            <w:r w:rsidRPr="004404BF">
              <w:rPr>
                <w:bCs/>
                <w:color w:val="000000" w:themeColor="text1"/>
              </w:rPr>
              <w:t xml:space="preserve"> 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Танграм: древняя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китайская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головоломка.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</w:t>
            </w:r>
            <w:r w:rsidRPr="004404BF">
              <w:rPr>
                <w:i/>
                <w:color w:val="000000" w:themeColor="text1"/>
              </w:rPr>
              <w:t>Проверка выполненной работы.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Волшебная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линейка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Шкала линейки. Сведения из истории математики: история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color w:val="000000" w:themeColor="text1"/>
              </w:rPr>
              <w:t>возникновения линейки.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7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</w:rPr>
              <w:t>Праздник числа 10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000000" w:themeColor="text1"/>
                <w:w w:val="105"/>
              </w:rPr>
            </w:pPr>
            <w:r w:rsidRPr="004404BF">
              <w:rPr>
                <w:color w:val="000000" w:themeColor="text1"/>
                <w:w w:val="105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8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  <w:w w:val="105"/>
              </w:rPr>
              <w:t>Конструирование многоугольников из деталей танграма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      </w:r>
            <w:r w:rsidRPr="004404BF">
              <w:rPr>
                <w:i/>
                <w:color w:val="000000" w:themeColor="text1"/>
              </w:rPr>
              <w:t>Проверка выполненной работы.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Игра-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соревнование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lastRenderedPageBreak/>
              <w:t>«Веселый счёт»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lastRenderedPageBreak/>
              <w:t xml:space="preserve"> </w:t>
            </w:r>
            <w:r w:rsidRPr="004404BF">
              <w:rPr>
                <w:color w:val="000000" w:themeColor="text1"/>
              </w:rPr>
              <w:t>Найти, показать и назвать числа по порядку (от 1 до 20).</w:t>
            </w:r>
          </w:p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 xml:space="preserve">Числа от 1 до 20 расположены в таблице (4 х5) не по порядку, а </w:t>
            </w:r>
            <w:r w:rsidRPr="004404BF">
              <w:rPr>
                <w:color w:val="000000" w:themeColor="text1"/>
              </w:rPr>
              <w:lastRenderedPageBreak/>
              <w:t>разбросаны по всей таблице.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  <w:w w:val="105"/>
              </w:rPr>
              <w:t>Игры с кубиками.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000000" w:themeColor="text1"/>
                <w:w w:val="105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  <w:w w:val="105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FB4362" w:rsidRPr="004404BF" w:rsidTr="00A815A0">
        <w:trPr>
          <w:trHeight w:val="390"/>
        </w:trPr>
        <w:tc>
          <w:tcPr>
            <w:tcW w:w="697" w:type="dxa"/>
            <w:vMerge w:val="restart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11-12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  <w:w w:val="105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FB4362" w:rsidRPr="004404BF" w:rsidRDefault="00FB4362" w:rsidP="00A815A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000000" w:themeColor="text1"/>
                <w:w w:val="105"/>
              </w:rPr>
            </w:pPr>
            <w:r w:rsidRPr="004404BF">
              <w:rPr>
                <w:color w:val="000000" w:themeColor="text1"/>
                <w:w w:val="105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</w:t>
            </w:r>
            <w:proofErr w:type="gramStart"/>
            <w:r w:rsidRPr="004404BF">
              <w:rPr>
                <w:color w:val="000000" w:themeColor="text1"/>
                <w:w w:val="105"/>
              </w:rPr>
              <w:t>о-</w:t>
            </w:r>
            <w:proofErr w:type="gramEnd"/>
            <w:r w:rsidRPr="004404BF">
              <w:rPr>
                <w:color w:val="000000" w:themeColor="text1"/>
                <w:w w:val="105"/>
              </w:rPr>
              <w:t xml:space="preserve"> му замыслу.</w:t>
            </w:r>
          </w:p>
        </w:tc>
      </w:tr>
      <w:tr w:rsidR="00FB4362" w:rsidRPr="004404BF" w:rsidTr="00A815A0">
        <w:trPr>
          <w:trHeight w:val="390"/>
        </w:trPr>
        <w:tc>
          <w:tcPr>
            <w:tcW w:w="697" w:type="dxa"/>
            <w:vMerge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  <w:w w:val="105"/>
              </w:rPr>
            </w:pPr>
          </w:p>
        </w:tc>
        <w:tc>
          <w:tcPr>
            <w:tcW w:w="2268" w:type="dxa"/>
            <w:vMerge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6629" w:type="dxa"/>
            <w:vMerge/>
          </w:tcPr>
          <w:p w:rsidR="00FB4362" w:rsidRPr="004404BF" w:rsidRDefault="00FB4362" w:rsidP="00A815A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000000" w:themeColor="text1"/>
                <w:w w:val="105"/>
              </w:rPr>
            </w:pP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Весёлая геометрия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Решение задач, формирующих геометрическую наблюдательность.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Математические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игры.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Построение «математических» пирамид: «Сложение в пределах 10»;«Вычитание в пределах 10».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15-16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«Спичечный»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конструктор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ind w:right="-185"/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Построение конструкции по заданному образцу. Перекладывание нескольких спичек (</w:t>
            </w:r>
            <w:r w:rsidRPr="004404BF">
              <w:rPr>
                <w:i/>
                <w:color w:val="000000" w:themeColor="text1"/>
              </w:rPr>
              <w:t>палочек</w:t>
            </w:r>
            <w:r w:rsidRPr="004404BF">
              <w:rPr>
                <w:color w:val="000000" w:themeColor="text1"/>
              </w:rPr>
              <w:t xml:space="preserve">)  в соответствии с условием. </w:t>
            </w:r>
            <w:r w:rsidRPr="004404BF">
              <w:rPr>
                <w:i/>
                <w:color w:val="000000" w:themeColor="text1"/>
              </w:rPr>
              <w:t>Проверка выполненной работы.</w:t>
            </w:r>
            <w:r w:rsidRPr="004404BF">
              <w:rPr>
                <w:bCs/>
                <w:color w:val="000000" w:themeColor="text1"/>
              </w:rPr>
              <w:t xml:space="preserve"> 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Задачи-смекалки.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  <w:spacing w:val="-2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Прятки с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фигурами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Поиск заданных фигур в фигурах сложной конфигурации.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color w:val="000000" w:themeColor="text1"/>
              </w:rPr>
              <w:t>Работа с таблицей «Поиск треугольников в заданной фигуре».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19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Математические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игры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Построение «математических» пирамид: «Сложение в 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Числовые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головоломки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B4362" w:rsidRPr="004404BF" w:rsidTr="00A815A0">
        <w:trPr>
          <w:trHeight w:val="255"/>
        </w:trPr>
        <w:tc>
          <w:tcPr>
            <w:tcW w:w="697" w:type="dxa"/>
            <w:vMerge w:val="restart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21-22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Математическая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карусель.</w:t>
            </w:r>
          </w:p>
        </w:tc>
        <w:tc>
          <w:tcPr>
            <w:tcW w:w="6629" w:type="dxa"/>
            <w:vMerge w:val="restart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FB4362" w:rsidRPr="004404BF" w:rsidTr="00A815A0">
        <w:trPr>
          <w:trHeight w:val="255"/>
        </w:trPr>
        <w:tc>
          <w:tcPr>
            <w:tcW w:w="697" w:type="dxa"/>
            <w:vMerge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B4362" w:rsidRPr="004404BF" w:rsidRDefault="00FB4362" w:rsidP="00A815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29" w:type="dxa"/>
            <w:vMerge/>
          </w:tcPr>
          <w:p w:rsidR="00FB4362" w:rsidRPr="004404BF" w:rsidRDefault="00FB4362" w:rsidP="00A815A0">
            <w:pPr>
              <w:rPr>
                <w:bCs/>
                <w:color w:val="000000" w:themeColor="text1"/>
              </w:rPr>
            </w:pP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Уголки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Составление фигур из 4, 5, 6, 7 уголков: по образцу, по собственному замыслу.</w:t>
            </w:r>
            <w:r w:rsidRPr="004404BF">
              <w:rPr>
                <w:bCs/>
                <w:color w:val="000000" w:themeColor="text1"/>
              </w:rPr>
              <w:t xml:space="preserve"> 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Игра в магазин.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Монеты.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color w:val="000000" w:themeColor="text1"/>
              </w:rPr>
              <w:t>Сложение и вычитание в пределах 20.</w:t>
            </w:r>
            <w:r w:rsidRPr="004404BF">
              <w:rPr>
                <w:color w:val="000000" w:themeColor="text1"/>
                <w:spacing w:val="-2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Pr="004404BF">
              <w:rPr>
                <w:bCs/>
                <w:color w:val="000000" w:themeColor="text1"/>
              </w:rPr>
              <w:t xml:space="preserve"> 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Конструирование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фигур из деталей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танграма.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</w:t>
            </w:r>
            <w:r w:rsidRPr="004404BF">
              <w:rPr>
                <w:i/>
                <w:color w:val="000000" w:themeColor="text1"/>
              </w:rPr>
              <w:t>Проверка выполненной работы.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</w:rPr>
              <w:t>Игры с кубиками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w w:val="105"/>
              </w:rPr>
            </w:pPr>
            <w:r w:rsidRPr="004404BF">
              <w:rPr>
                <w:color w:val="000000" w:themeColor="text1"/>
                <w:w w:val="105"/>
              </w:rP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      </w:r>
            <w:r w:rsidRPr="004404BF">
              <w:rPr>
                <w:i/>
                <w:color w:val="000000" w:themeColor="text1"/>
              </w:rPr>
              <w:t>Выполнение заданий по образцу</w:t>
            </w:r>
            <w:r w:rsidRPr="004404BF">
              <w:rPr>
                <w:color w:val="000000" w:themeColor="text1"/>
              </w:rPr>
              <w:t>,</w:t>
            </w:r>
            <w:r w:rsidRPr="004404BF">
              <w:rPr>
                <w:color w:val="000000" w:themeColor="text1"/>
                <w:w w:val="105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использование  метода </w:t>
            </w:r>
            <w:proofErr w:type="gramStart"/>
            <w:r w:rsidRPr="004404BF">
              <w:rPr>
                <w:color w:val="000000" w:themeColor="text1"/>
              </w:rPr>
              <w:t>от</w:t>
            </w:r>
            <w:proofErr w:type="gramEnd"/>
            <w:r w:rsidRPr="004404BF">
              <w:rPr>
                <w:color w:val="000000" w:themeColor="text1"/>
              </w:rPr>
              <w:t xml:space="preserve"> обратного. </w:t>
            </w:r>
            <w:r w:rsidRPr="004404BF">
              <w:rPr>
                <w:color w:val="000000" w:themeColor="text1"/>
                <w:w w:val="105"/>
              </w:rPr>
              <w:t>Взаимный контроль.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Математическое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путешествие.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Сложение и вычитание в пределах 20. Вычисления в группах.</w:t>
            </w:r>
          </w:p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      </w:r>
          </w:p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 xml:space="preserve">1-й раунд: 10 </w:t>
            </w:r>
            <w:r w:rsidRPr="004404BF">
              <w:rPr>
                <w:b/>
                <w:bCs/>
                <w:color w:val="000000" w:themeColor="text1"/>
              </w:rPr>
              <w:t xml:space="preserve">– </w:t>
            </w:r>
            <w:r w:rsidRPr="004404BF">
              <w:rPr>
                <w:b/>
                <w:bCs/>
                <w:color w:val="000000" w:themeColor="text1"/>
                <w:u w:val="single"/>
              </w:rPr>
              <w:t>3</w:t>
            </w: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= 7   7 </w:t>
            </w:r>
            <w:r w:rsidRPr="004404BF">
              <w:rPr>
                <w:b/>
                <w:bCs/>
                <w:color w:val="000000" w:themeColor="text1"/>
              </w:rPr>
              <w:t xml:space="preserve">+ </w:t>
            </w:r>
            <w:r w:rsidRPr="004404BF">
              <w:rPr>
                <w:b/>
                <w:bCs/>
                <w:color w:val="000000" w:themeColor="text1"/>
                <w:u w:val="single"/>
              </w:rPr>
              <w:t>2</w:t>
            </w: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= 9   9 </w:t>
            </w:r>
            <w:r w:rsidRPr="004404BF">
              <w:rPr>
                <w:b/>
                <w:bCs/>
                <w:color w:val="000000" w:themeColor="text1"/>
              </w:rPr>
              <w:t xml:space="preserve">– </w:t>
            </w:r>
            <w:r w:rsidRPr="004404BF">
              <w:rPr>
                <w:b/>
                <w:bCs/>
                <w:color w:val="000000" w:themeColor="text1"/>
                <w:u w:val="single"/>
              </w:rPr>
              <w:t>3</w:t>
            </w: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 xml:space="preserve">= 6   6 </w:t>
            </w:r>
            <w:r w:rsidRPr="004404BF">
              <w:rPr>
                <w:b/>
                <w:bCs/>
                <w:color w:val="000000" w:themeColor="text1"/>
              </w:rPr>
              <w:t xml:space="preserve">+ </w:t>
            </w:r>
            <w:r w:rsidRPr="004404BF">
              <w:rPr>
                <w:b/>
                <w:bCs/>
                <w:color w:val="000000" w:themeColor="text1"/>
                <w:u w:val="single"/>
              </w:rPr>
              <w:t>5</w:t>
            </w: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= 11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color w:val="000000" w:themeColor="text1"/>
              </w:rPr>
              <w:t xml:space="preserve">2-й раунд: 11 </w:t>
            </w:r>
            <w:r w:rsidRPr="004404BF">
              <w:rPr>
                <w:b/>
                <w:bCs/>
                <w:color w:val="000000" w:themeColor="text1"/>
              </w:rPr>
              <w:t xml:space="preserve">– </w:t>
            </w:r>
            <w:r w:rsidRPr="004404BF">
              <w:rPr>
                <w:b/>
                <w:bCs/>
                <w:color w:val="000000" w:themeColor="text1"/>
                <w:u w:val="single"/>
              </w:rPr>
              <w:t>3</w:t>
            </w: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= 8 и т.д.</w:t>
            </w:r>
            <w:r w:rsidRPr="004404BF">
              <w:rPr>
                <w:bCs/>
                <w:color w:val="000000" w:themeColor="text1"/>
              </w:rPr>
              <w:t xml:space="preserve"> 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Математические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игры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 xml:space="preserve"> «Волшебная палочка», «Лучший лодочник», «Гонки с зонтиками». Решение </w:t>
            </w:r>
            <w:r w:rsidRPr="004404BF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4404BF">
              <w:rPr>
                <w:color w:val="000000" w:themeColor="text1"/>
                <w:spacing w:val="-2"/>
              </w:rPr>
              <w:t>простые</w:t>
            </w:r>
            <w:proofErr w:type="gramEnd"/>
            <w:r w:rsidRPr="004404BF">
              <w:rPr>
                <w:color w:val="000000" w:themeColor="text1"/>
                <w:spacing w:val="-2"/>
              </w:rPr>
              <w:t xml:space="preserve"> задач, представленных  в одной цепочке.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Секреты задач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</w:t>
            </w:r>
            <w:r w:rsidRPr="004404BF">
              <w:rPr>
                <w:color w:val="000000" w:themeColor="text1"/>
              </w:rPr>
              <w:t>Решение задач разными способами. Решение нестандартных задач.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Математическая карусель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Работа в «центрах» деятельности: Конструкторы. Математические головоломки. Занимательные задачи.</w:t>
            </w:r>
            <w:r w:rsidRPr="004404BF">
              <w:rPr>
                <w:bCs/>
                <w:color w:val="000000" w:themeColor="text1"/>
              </w:rPr>
              <w:t xml:space="preserve"> 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31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Числовые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lastRenderedPageBreak/>
              <w:t>головоломки.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lastRenderedPageBreak/>
              <w:t xml:space="preserve">Решение и составление ребусов, содержащих числа. Заполнение </w:t>
            </w:r>
            <w:r w:rsidRPr="004404BF">
              <w:rPr>
                <w:color w:val="000000" w:themeColor="text1"/>
              </w:rPr>
              <w:lastRenderedPageBreak/>
              <w:t>числового кроссворда (судоку).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lastRenderedPageBreak/>
              <w:t>32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 xml:space="preserve"> 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i/>
                <w:color w:val="000000" w:themeColor="text1"/>
              </w:rPr>
              <w:t>Математические</w:t>
            </w:r>
          </w:p>
          <w:p w:rsidR="00FB4362" w:rsidRPr="004404BF" w:rsidRDefault="00FB4362" w:rsidP="00A815A0">
            <w:pPr>
              <w:rPr>
                <w:i/>
                <w:color w:val="000000" w:themeColor="text1"/>
              </w:rPr>
            </w:pPr>
            <w:r w:rsidRPr="004404BF">
              <w:rPr>
                <w:i/>
                <w:color w:val="000000" w:themeColor="text1"/>
              </w:rPr>
              <w:t>игры.</w:t>
            </w:r>
          </w:p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6629" w:type="dxa"/>
          </w:tcPr>
          <w:p w:rsidR="00FB4362" w:rsidRPr="004404BF" w:rsidRDefault="00FB4362" w:rsidP="00A815A0">
            <w:pPr>
              <w:rPr>
                <w:color w:val="000000" w:themeColor="text1"/>
              </w:rPr>
            </w:pPr>
            <w:r w:rsidRPr="004404BF">
              <w:rPr>
                <w:color w:val="000000" w:themeColor="text1"/>
              </w:rPr>
              <w:t>Построение «математических» пирамид: «Сложение в пределах 20»; «Вычитание в пределах 20».</w:t>
            </w:r>
          </w:p>
        </w:tc>
      </w:tr>
      <w:tr w:rsidR="00FB4362" w:rsidRPr="004404BF" w:rsidTr="00A815A0">
        <w:tc>
          <w:tcPr>
            <w:tcW w:w="697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721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4404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04BF">
              <w:rPr>
                <w:b/>
                <w:bCs/>
                <w:color w:val="000000" w:themeColor="text1"/>
              </w:rPr>
              <w:t xml:space="preserve"> </w:t>
            </w:r>
            <w:r w:rsidRPr="004404BF">
              <w:rPr>
                <w:bCs/>
                <w:i/>
                <w:color w:val="000000" w:themeColor="text1"/>
              </w:rPr>
              <w:t>КВН</w:t>
            </w:r>
          </w:p>
        </w:tc>
        <w:tc>
          <w:tcPr>
            <w:tcW w:w="6629" w:type="dxa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404BF">
              <w:rPr>
                <w:bCs/>
                <w:color w:val="000000" w:themeColor="text1"/>
              </w:rPr>
              <w:t xml:space="preserve"> Проведение математического КВНа. Подведение итогов. Награждение участников.</w:t>
            </w:r>
          </w:p>
        </w:tc>
      </w:tr>
      <w:tr w:rsidR="00FB4362" w:rsidRPr="004404BF" w:rsidTr="00A815A0">
        <w:tc>
          <w:tcPr>
            <w:tcW w:w="10315" w:type="dxa"/>
            <w:gridSpan w:val="4"/>
          </w:tcPr>
          <w:p w:rsidR="00FB4362" w:rsidRPr="004404BF" w:rsidRDefault="00FB4362" w:rsidP="00A815A0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000000" w:themeColor="text1"/>
              </w:rPr>
            </w:pPr>
            <w:r w:rsidRPr="004404BF">
              <w:rPr>
                <w:b/>
                <w:bCs/>
                <w:i/>
                <w:color w:val="000000" w:themeColor="text1"/>
              </w:rPr>
              <w:t>Итого: 33 ч</w:t>
            </w:r>
          </w:p>
        </w:tc>
      </w:tr>
    </w:tbl>
    <w:p w:rsidR="00501F83" w:rsidRPr="00501F83" w:rsidRDefault="00501F83" w:rsidP="00FB4362">
      <w:pPr>
        <w:spacing w:before="100" w:beforeAutospacing="1" w:after="100" w:afterAutospacing="1" w:line="360" w:lineRule="auto"/>
        <w:rPr>
          <w:b/>
        </w:rPr>
      </w:pPr>
    </w:p>
    <w:p w:rsidR="00974D23" w:rsidRPr="00974D23" w:rsidRDefault="00974D23" w:rsidP="00974D23"/>
    <w:sectPr w:rsidR="00974D23" w:rsidRPr="00974D23" w:rsidSect="0097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0BA"/>
    <w:multiLevelType w:val="hybridMultilevel"/>
    <w:tmpl w:val="D25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3116"/>
    <w:multiLevelType w:val="hybridMultilevel"/>
    <w:tmpl w:val="D164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CC"/>
    <w:rsid w:val="0004295F"/>
    <w:rsid w:val="004A78CC"/>
    <w:rsid w:val="004F61D6"/>
    <w:rsid w:val="00501F83"/>
    <w:rsid w:val="005E51FF"/>
    <w:rsid w:val="00974D23"/>
    <w:rsid w:val="00A71C9A"/>
    <w:rsid w:val="00DC2853"/>
    <w:rsid w:val="00E95725"/>
    <w:rsid w:val="00EA765E"/>
    <w:rsid w:val="00EB6F10"/>
    <w:rsid w:val="00FB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74D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43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7</cp:revision>
  <dcterms:created xsi:type="dcterms:W3CDTF">2019-10-01T21:44:00Z</dcterms:created>
  <dcterms:modified xsi:type="dcterms:W3CDTF">2020-09-29T09:31:00Z</dcterms:modified>
</cp:coreProperties>
</file>